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3A5F"/>
          <w:sz w:val="44"/>
          <w:szCs w:val="44"/>
        </w:rPr>
        <w:t xml:space="preserve">Nápojový lístek</w:t>
      </w:r>
    </w:p>
    <w:p>
      <w:pPr>
        <w:spacing w:after="200"/>
        <w:jc w:val="center"/>
      </w:pPr>
      <w:r>
        <w:rPr>
          <w:rFonts w:ascii="Georgia" w:cs="Georgia" w:eastAsia="Georgia" w:hAnsi="Georgia"/>
          <w:i/>
          <w:iCs/>
          <w:color w:val="777777"/>
          <w:sz w:val="24"/>
          <w:szCs w:val="24"/>
        </w:rPr>
        <w:t xml:space="preserve">[Název Vaší restaurace]</w:t>
      </w:r>
    </w:p>
    <w:p>
      <w:pPr>
        <w:pBdr>
          <w:top w:val="single" w:color="D9C9A3" w:sz="4" w:space="8"/>
          <w:bottom w:val="single" w:color="D9C9A3" w:sz="4" w:space="8"/>
        </w:pBdr>
        <w:spacing w:after="24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Vzor přepište vlastními nápoji. U každého vyplňte objem, ke kterému se cena vztahuje (např. 0,3 l), a cenu včetně DPH. U alkoholu doporučujeme uvést obsah alkoholu, u míchaných nápojů se složením i alergeny. Řádky můžete přidávat i mazat.</w:t>
      </w:r>
    </w:p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NEALKOHOLICKÉ NÁPOJE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5900"/>
        <w:gridCol w:w="1400"/>
        <w:gridCol w:w="1700"/>
      </w:tblGrid>
      <w:tr>
        <w:trPr>
          <w:tblHeader/>
        </w:trPr>
        <w:tc>
          <w:tcPr>
            <w:tcW w:type="dxa" w:w="59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Nápoj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Objem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TEPLÉ NÁPOJE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5900"/>
        <w:gridCol w:w="1400"/>
        <w:gridCol w:w="1700"/>
      </w:tblGrid>
      <w:tr>
        <w:trPr>
          <w:tblHeader/>
        </w:trPr>
        <w:tc>
          <w:tcPr>
            <w:tcW w:type="dxa" w:w="59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Nápoj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Objem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PIVO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5900"/>
        <w:gridCol w:w="1400"/>
        <w:gridCol w:w="1700"/>
      </w:tblGrid>
      <w:tr>
        <w:trPr>
          <w:tblHeader/>
        </w:trPr>
        <w:tc>
          <w:tcPr>
            <w:tcW w:type="dxa" w:w="59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Nápoj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Objem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VÍNO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5900"/>
        <w:gridCol w:w="1400"/>
        <w:gridCol w:w="1700"/>
      </w:tblGrid>
      <w:tr>
        <w:trPr>
          <w:tblHeader/>
        </w:trPr>
        <w:tc>
          <w:tcPr>
            <w:tcW w:type="dxa" w:w="59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Nápoj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Objem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MÍCHANÉ NÁPOJE A DESTILÁTY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5900"/>
        <w:gridCol w:w="1400"/>
        <w:gridCol w:w="1700"/>
      </w:tblGrid>
      <w:tr>
        <w:trPr>
          <w:tblHeader/>
        </w:trPr>
        <w:tc>
          <w:tcPr>
            <w:tcW w:type="dxa" w:w="59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Nápoj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Objem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59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nápoje]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l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top w:val="single" w:color="D9C9A3" w:sz="4" w:space="8"/>
        </w:pBdr>
        <w:spacing w:before="360"/>
      </w:pPr>
      <w:r>
        <w:rPr>
          <w:rFonts w:ascii="Calibri" w:cs="Calibri" w:eastAsia="Calibri" w:hAnsi="Calibri"/>
          <w:i/>
          <w:iCs/>
          <w:color w:val="777777"/>
          <w:sz w:val="16"/>
          <w:szCs w:val="16"/>
        </w:rPr>
        <w:t xml:space="preserve">Ceny jsou uvedeny včetně DPH. U každé položky vyplňte gramáž nebo objem a čísla alergenů.</w:t>
      </w:r>
    </w:p>
    <w:p>
      <w:pPr>
        <w:spacing w:before="60"/>
        <w:jc w:val="center"/>
      </w:pPr>
      <w:r>
        <w:rPr>
          <w:rFonts w:ascii="Calibri" w:cs="Calibri" w:eastAsia="Calibri" w:hAnsi="Calibri"/>
          <w:color w:val="9A7B2E"/>
          <w:sz w:val="16"/>
          <w:szCs w:val="16"/>
        </w:rPr>
        <w:t xml:space="preserve">Vzor od Dream IT Company · weby a systém pro restaurace · dreamitcompany.cz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2026-08-04T18:17:22.363Z</dcterms:created>
  <dcterms:modified xsi:type="dcterms:W3CDTF">2026-08-04T18:17:22.363Z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